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AA" w:rsidRPr="00545DAA" w:rsidRDefault="00AB4008" w:rsidP="00545DAA">
      <w:pPr>
        <w:jc w:val="right"/>
        <w:rPr>
          <w:sz w:val="24"/>
          <w:szCs w:val="24"/>
        </w:rPr>
      </w:pPr>
      <w:r w:rsidRPr="00545DAA">
        <w:rPr>
          <w:sz w:val="24"/>
          <w:szCs w:val="24"/>
        </w:rPr>
        <w:t>Приложение № 2</w:t>
      </w:r>
    </w:p>
    <w:p w:rsidR="00545DAA" w:rsidRPr="000D2F90" w:rsidRDefault="00AB4008" w:rsidP="00545DAA">
      <w:pPr>
        <w:jc w:val="right"/>
        <w:rPr>
          <w:rFonts w:eastAsia="Calibri"/>
          <w:b/>
          <w:sz w:val="24"/>
          <w:szCs w:val="24"/>
        </w:rPr>
      </w:pPr>
      <w:r w:rsidRPr="00545DAA">
        <w:rPr>
          <w:sz w:val="24"/>
          <w:szCs w:val="24"/>
        </w:rPr>
        <w:t>к</w:t>
      </w:r>
      <w:r w:rsidRPr="00033986">
        <w:rPr>
          <w:sz w:val="24"/>
          <w:szCs w:val="24"/>
        </w:rPr>
        <w:t xml:space="preserve"> </w:t>
      </w:r>
      <w:r w:rsidRPr="00545DAA">
        <w:rPr>
          <w:sz w:val="24"/>
          <w:szCs w:val="24"/>
        </w:rPr>
        <w:t>контракту</w:t>
      </w:r>
    </w:p>
    <w:p w:rsidR="00545DAA" w:rsidRDefault="008F5221" w:rsidP="00BB63AC">
      <w:pPr>
        <w:tabs>
          <w:tab w:val="left" w:pos="43"/>
          <w:tab w:val="left" w:pos="681"/>
        </w:tabs>
        <w:autoSpaceDE w:val="0"/>
        <w:autoSpaceDN w:val="0"/>
        <w:adjustRightInd w:val="0"/>
        <w:jc w:val="center"/>
      </w:pPr>
    </w:p>
    <w:p w:rsidR="00BB63AC" w:rsidRPr="00DC0E9D" w:rsidRDefault="008F5221" w:rsidP="00BB63AC">
      <w:pPr>
        <w:tabs>
          <w:tab w:val="left" w:pos="43"/>
          <w:tab w:val="left" w:pos="681"/>
        </w:tabs>
        <w:autoSpaceDE w:val="0"/>
        <w:autoSpaceDN w:val="0"/>
        <w:adjustRightInd w:val="0"/>
        <w:jc w:val="center"/>
        <w:rPr>
          <w:b/>
          <w:szCs w:val="28"/>
        </w:rPr>
      </w:pPr>
    </w:p>
    <w:p w:rsidR="00F666E1" w:rsidRPr="00DC0E9D" w:rsidRDefault="00AB4008" w:rsidP="00F666E1">
      <w:pPr>
        <w:tabs>
          <w:tab w:val="left" w:pos="3393"/>
        </w:tabs>
        <w:jc w:val="center"/>
        <w:rPr>
          <w:szCs w:val="28"/>
        </w:rPr>
      </w:pPr>
      <w:r w:rsidRPr="00DC0E9D">
        <w:rPr>
          <w:b/>
          <w:szCs w:val="28"/>
        </w:rPr>
        <w:t>ТЕХНИЧЕСКОЕ  ЗАДАНИЕ</w:t>
      </w:r>
    </w:p>
    <w:p w:rsidR="00921A64" w:rsidRPr="00DC0E9D" w:rsidRDefault="008F5221" w:rsidP="00921A64">
      <w:pPr>
        <w:tabs>
          <w:tab w:val="left" w:pos="43"/>
          <w:tab w:val="left" w:pos="681"/>
        </w:tabs>
        <w:autoSpaceDE w:val="0"/>
        <w:autoSpaceDN w:val="0"/>
        <w:adjustRightInd w:val="0"/>
        <w:jc w:val="center"/>
        <w:rPr>
          <w:b/>
          <w:szCs w:val="28"/>
        </w:rPr>
      </w:pPr>
    </w:p>
    <w:p w:rsidR="00DC0E9D" w:rsidRPr="00DC0E9D" w:rsidRDefault="00AB4008" w:rsidP="00DC0E9D">
      <w:pPr>
        <w:jc w:val="left"/>
        <w:rPr>
          <w:b/>
          <w:szCs w:val="28"/>
        </w:rPr>
      </w:pPr>
      <w:r w:rsidRPr="00DC0E9D">
        <w:rPr>
          <w:b/>
          <w:szCs w:val="28"/>
        </w:rPr>
        <w:t>Описани</w:t>
      </w:r>
      <w:r>
        <w:rPr>
          <w:b/>
          <w:szCs w:val="28"/>
        </w:rPr>
        <w:t>е объекта закупки</w:t>
      </w:r>
      <w:r w:rsidRPr="00DC0E9D">
        <w:rPr>
          <w:b/>
          <w:szCs w:val="28"/>
        </w:rPr>
        <w:t>:</w:t>
      </w:r>
    </w:p>
    <w:p w:rsidR="00F666E1" w:rsidRPr="00DC0E9D" w:rsidRDefault="008F5221" w:rsidP="00921A64">
      <w:pPr>
        <w:tabs>
          <w:tab w:val="left" w:pos="43"/>
          <w:tab w:val="left" w:pos="681"/>
        </w:tabs>
        <w:autoSpaceDE w:val="0"/>
        <w:autoSpaceDN w:val="0"/>
        <w:adjustRightInd w:val="0"/>
        <w:jc w:val="center"/>
        <w:rPr>
          <w:szCs w:val="28"/>
        </w:rPr>
      </w:pPr>
    </w:p>
    <w:p w:rsidR="003B1D1B" w:rsidRPr="00DC0E9D" w:rsidRDefault="008F5221" w:rsidP="00C07118">
      <w:pPr>
        <w:ind w:left="360"/>
        <w:jc w:val="center"/>
        <w:rPr>
          <w:bCs/>
          <w:szCs w:val="28"/>
        </w:rPr>
      </w:pPr>
    </w:p>
    <w:tbl>
      <w:tblPr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8079"/>
        <w:gridCol w:w="1134"/>
        <w:gridCol w:w="993"/>
      </w:tblGrid>
      <w:tr w:rsidR="00A7165C" w:rsidTr="00030610">
        <w:trPr>
          <w:cantSplit/>
          <w:trHeight w:val="2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C" w:rsidRPr="00350362" w:rsidRDefault="00A7165C" w:rsidP="00A116DE">
            <w:pPr>
              <w:jc w:val="center"/>
              <w:rPr>
                <w:sz w:val="24"/>
                <w:szCs w:val="24"/>
              </w:rPr>
            </w:pPr>
            <w:r w:rsidRPr="00350362">
              <w:rPr>
                <w:sz w:val="24"/>
                <w:szCs w:val="24"/>
              </w:rPr>
              <w:t xml:space="preserve">№ </w:t>
            </w:r>
            <w:proofErr w:type="spellStart"/>
            <w:r w:rsidRPr="00350362">
              <w:rPr>
                <w:sz w:val="24"/>
                <w:szCs w:val="24"/>
              </w:rPr>
              <w:t>п</w:t>
            </w:r>
            <w:proofErr w:type="gramStart"/>
            <w:r w:rsidRPr="00350362">
              <w:rPr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5C" w:rsidRPr="00350362" w:rsidRDefault="00A7165C" w:rsidP="00A11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5C" w:rsidRPr="00350362" w:rsidRDefault="00A7165C" w:rsidP="006E5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Характеристики товара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C" w:rsidRPr="00350362" w:rsidRDefault="00A7165C" w:rsidP="00A116DE">
            <w:pPr>
              <w:jc w:val="center"/>
              <w:rPr>
                <w:sz w:val="24"/>
                <w:szCs w:val="24"/>
              </w:rPr>
            </w:pPr>
            <w:r w:rsidRPr="00350362">
              <w:rPr>
                <w:sz w:val="24"/>
                <w:szCs w:val="24"/>
              </w:rPr>
              <w:t>Ед.</w:t>
            </w:r>
          </w:p>
          <w:p w:rsidR="00A7165C" w:rsidRPr="00350362" w:rsidRDefault="00A7165C" w:rsidP="00A116DE">
            <w:pPr>
              <w:jc w:val="center"/>
              <w:rPr>
                <w:sz w:val="24"/>
                <w:szCs w:val="24"/>
              </w:rPr>
            </w:pPr>
            <w:r w:rsidRPr="00350362">
              <w:rPr>
                <w:sz w:val="24"/>
                <w:szCs w:val="24"/>
              </w:rPr>
              <w:t>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C" w:rsidRPr="00350362" w:rsidRDefault="00A7165C" w:rsidP="00A116DE">
            <w:pPr>
              <w:jc w:val="center"/>
              <w:rPr>
                <w:sz w:val="24"/>
                <w:szCs w:val="24"/>
              </w:rPr>
            </w:pPr>
            <w:r w:rsidRPr="00350362">
              <w:rPr>
                <w:sz w:val="24"/>
                <w:szCs w:val="24"/>
              </w:rPr>
              <w:t>Кол-во</w:t>
            </w:r>
          </w:p>
        </w:tc>
      </w:tr>
      <w:tr w:rsidR="00A7165C" w:rsidTr="00FD70AE">
        <w:trPr>
          <w:trHeight w:val="6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65C" w:rsidRPr="00350362" w:rsidRDefault="00A7165C" w:rsidP="00A16B56">
            <w:pPr>
              <w:rPr>
                <w:sz w:val="24"/>
                <w:szCs w:val="24"/>
                <w:lang w:val="en-US"/>
              </w:rPr>
            </w:pPr>
            <w:r w:rsidRPr="00350362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5C" w:rsidRPr="00B66F34" w:rsidRDefault="00A7165C" w:rsidP="00A55FC1">
            <w:pPr>
              <w:rPr>
                <w:sz w:val="24"/>
                <w:szCs w:val="24"/>
                <w:lang w:val="en-US"/>
              </w:rPr>
            </w:pPr>
            <w:r w:rsidRPr="00350362">
              <w:rPr>
                <w:noProof/>
                <w:sz w:val="24"/>
                <w:szCs w:val="24"/>
              </w:rPr>
              <w:t>ПИЯВКА МЕДИЦИНСКАЯ</w:t>
            </w:r>
          </w:p>
          <w:p w:rsidR="00A7165C" w:rsidRPr="00350362" w:rsidRDefault="00A7165C" w:rsidP="00A7165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5C" w:rsidRPr="00350362" w:rsidRDefault="00A7165C" w:rsidP="006E5883">
            <w:pPr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5C" w:rsidRPr="00350362" w:rsidRDefault="00A7165C" w:rsidP="0046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65C" w:rsidRPr="00350362" w:rsidRDefault="00A7165C" w:rsidP="004617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056D8F" w:rsidRPr="00DC0E9D" w:rsidRDefault="008F5221" w:rsidP="00056D8F">
      <w:pPr>
        <w:rPr>
          <w:szCs w:val="28"/>
        </w:rPr>
      </w:pPr>
    </w:p>
    <w:p w:rsidR="000E6422" w:rsidRDefault="000E6422" w:rsidP="000E642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Значения показателей, указанные в техническом задании, являются конкретными. При заполнении рекомендуемой формы первой части заявки на участие в электронном аукционе участнику закупки достаточно указать страну происхождения товара. Однако участник закупки в своей заявке вправе уточнить значения показателей в рамках предусмотренных техническим заданием допустимых отклонений.</w:t>
      </w:r>
    </w:p>
    <w:p w:rsidR="00F55F7C" w:rsidRPr="00F55F7C" w:rsidRDefault="008F5221" w:rsidP="00A116DE">
      <w:pPr>
        <w:rPr>
          <w:b/>
          <w:szCs w:val="28"/>
        </w:rPr>
      </w:pPr>
    </w:p>
    <w:p w:rsidR="00A116DE" w:rsidRPr="00F55F7C" w:rsidRDefault="00AB4008" w:rsidP="00A116DE">
      <w:pPr>
        <w:rPr>
          <w:b/>
          <w:szCs w:val="28"/>
        </w:rPr>
      </w:pPr>
      <w:r w:rsidRPr="00F55F7C">
        <w:rPr>
          <w:b/>
          <w:szCs w:val="28"/>
        </w:rPr>
        <w:t>Общие требования к товару, требования к качеству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t>Качество поставляемого товара должно соответствовать государственным стандартам (ГОСТ), техническим условиям (ТУ), требованиям иной нормативно-технической документации и подтверждаться: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t>- декларацией о соответствии (сертификатом качества) или иным документом, подтверждающим   соответствие  качества  товара, в порядке, установленном действующим законодательством Российской Федерации.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t>В случае невыполнения Поставщиком условия о передаче вышеуказанных документов на товар, Заказчик вправе отказаться от товара и осуществить его возврат за счет Поставщика.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t xml:space="preserve">Упаковка и маркировка поставляемого товара должны соответствовать требованиям стандартов, установленных действующим законодательством РФ и нормативной документацией. 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lastRenderedPageBreak/>
        <w:t>В случае передачи товара (а также упаковки) ненадлежащего качества Заказчик вправе отказаться от приемки товара.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t>Претензии по качеству могут быть предъявлены Поставщику во время приемки товара, а также в течение срока реализации товара, кроме случая обнаружения скрытых недостатков.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t>Скрытыми недостатками признаются такие недостатки, которые не могли быть обнаружены при обычной для данного вида товара проверке и выявлены лишь в процессе использования и хранения.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t>Акт о скрытых недостатках товара д</w:t>
      </w:r>
      <w:r>
        <w:rPr>
          <w:szCs w:val="28"/>
        </w:rPr>
        <w:t xml:space="preserve">олжен быть составлен в течение </w:t>
      </w:r>
      <w:r w:rsidRPr="009E2D7C">
        <w:rPr>
          <w:szCs w:val="28"/>
        </w:rPr>
        <w:t>15</w:t>
      </w:r>
      <w:r>
        <w:rPr>
          <w:szCs w:val="28"/>
        </w:rPr>
        <w:t xml:space="preserve"> (пятнадцати</w:t>
      </w:r>
      <w:r w:rsidRPr="00F55F7C">
        <w:rPr>
          <w:szCs w:val="28"/>
        </w:rPr>
        <w:t>) дней с момента обнаружения недостатков.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t>В случае обнаружения недостатков Заказчик составляет акт о выявленных недостатках и вызывает представителя Поставщика. Составление настоящего акта дает Заказчику основания направить Поставщику претензию. Срок ответа на прет</w:t>
      </w:r>
      <w:r>
        <w:rPr>
          <w:szCs w:val="28"/>
        </w:rPr>
        <w:t>ензию - 10 (десять</w:t>
      </w:r>
      <w:r w:rsidRPr="00F55F7C">
        <w:rPr>
          <w:szCs w:val="28"/>
        </w:rPr>
        <w:t>) календарных дней со дня ее получения Поставщиком. В случае неполучения ответа на претензию Заказчик вправе передать рассмотрение спора в Арбитражный суд Самарской области.</w:t>
      </w:r>
    </w:p>
    <w:p w:rsidR="00F55F7C" w:rsidRDefault="00AB4008" w:rsidP="00F55F7C">
      <w:pPr>
        <w:rPr>
          <w:noProof/>
          <w:szCs w:val="28"/>
        </w:rPr>
      </w:pPr>
      <w:r w:rsidRPr="00626604">
        <w:rPr>
          <w:b/>
          <w:szCs w:val="28"/>
        </w:rPr>
        <w:t>Место поставки товара (режим работы Заказчика)</w:t>
      </w:r>
      <w:r>
        <w:rPr>
          <w:b/>
          <w:szCs w:val="28"/>
        </w:rPr>
        <w:t xml:space="preserve">: </w:t>
      </w:r>
      <w:r w:rsidR="000E6422">
        <w:rPr>
          <w:noProof/>
          <w:szCs w:val="28"/>
        </w:rPr>
        <w:t>________________</w:t>
      </w:r>
    </w:p>
    <w:p w:rsidR="00304992" w:rsidRPr="00F55F7C" w:rsidRDefault="00AB4008" w:rsidP="00F55F7C">
      <w:pPr>
        <w:rPr>
          <w:b/>
          <w:szCs w:val="28"/>
        </w:rPr>
      </w:pPr>
      <w:r w:rsidRPr="00304992">
        <w:rPr>
          <w:b/>
          <w:szCs w:val="28"/>
        </w:rPr>
        <w:t>Срок поставки товара (общий):</w:t>
      </w:r>
      <w:r w:rsidRPr="00304992">
        <w:t xml:space="preserve"> </w:t>
      </w:r>
      <w:r w:rsidR="000E6422">
        <w:rPr>
          <w:noProof/>
          <w:szCs w:val="28"/>
        </w:rPr>
        <w:t>____________________</w:t>
      </w:r>
    </w:p>
    <w:p w:rsidR="00A116DE" w:rsidRPr="00F55F7C" w:rsidRDefault="00AB4008" w:rsidP="00A116DE">
      <w:pPr>
        <w:rPr>
          <w:b/>
          <w:szCs w:val="28"/>
        </w:rPr>
      </w:pPr>
      <w:r w:rsidRPr="00F55F7C">
        <w:rPr>
          <w:b/>
          <w:szCs w:val="28"/>
        </w:rPr>
        <w:t xml:space="preserve">Порядок </w:t>
      </w:r>
      <w:r>
        <w:rPr>
          <w:b/>
          <w:szCs w:val="28"/>
        </w:rPr>
        <w:t>поставки</w:t>
      </w:r>
      <w:r w:rsidRPr="00F55F7C">
        <w:rPr>
          <w:b/>
          <w:szCs w:val="28"/>
        </w:rPr>
        <w:t>:</w:t>
      </w:r>
    </w:p>
    <w:p w:rsidR="00A116DE" w:rsidRPr="00F55F7C" w:rsidRDefault="00AB4008" w:rsidP="00A116DE">
      <w:pPr>
        <w:rPr>
          <w:szCs w:val="28"/>
        </w:rPr>
      </w:pPr>
      <w:r w:rsidRPr="00F55F7C">
        <w:rPr>
          <w:szCs w:val="28"/>
        </w:rPr>
        <w:t xml:space="preserve">При передаче товара Поставщик </w:t>
      </w:r>
      <w:proofErr w:type="gramStart"/>
      <w:r w:rsidRPr="00F55F7C">
        <w:rPr>
          <w:szCs w:val="28"/>
        </w:rPr>
        <w:t>предоставляет Заказчику документы</w:t>
      </w:r>
      <w:proofErr w:type="gramEnd"/>
      <w:r w:rsidRPr="00F55F7C">
        <w:rPr>
          <w:szCs w:val="28"/>
        </w:rPr>
        <w:t>, подтверждающие качество товара и другие необходимые документы в соответствии с действующим законодательством и нормативными правовыми документами РФ, субъекта РФ.</w:t>
      </w:r>
    </w:p>
    <w:p w:rsidR="00A116DE" w:rsidRPr="00F55F7C" w:rsidRDefault="00AB4008" w:rsidP="000E6422">
      <w:pPr>
        <w:rPr>
          <w:szCs w:val="28"/>
        </w:rPr>
      </w:pPr>
      <w:r w:rsidRPr="00F55F7C">
        <w:rPr>
          <w:szCs w:val="28"/>
        </w:rPr>
        <w:t>Транспорт Поставщика должен соответствовать санитарным требованиям и обеспечивать безопасность хранения поставляемого товара, поддержание температурного режима при пере</w:t>
      </w:r>
      <w:r w:rsidR="000E6422">
        <w:rPr>
          <w:szCs w:val="28"/>
        </w:rPr>
        <w:t xml:space="preserve">возке. </w:t>
      </w:r>
    </w:p>
    <w:p w:rsidR="00A116DE" w:rsidRPr="00F55F7C" w:rsidRDefault="008F5221" w:rsidP="00A116DE">
      <w:pPr>
        <w:rPr>
          <w:szCs w:val="28"/>
        </w:rPr>
      </w:pPr>
    </w:p>
    <w:p w:rsidR="005744A0" w:rsidRPr="005744A0" w:rsidRDefault="008F5221" w:rsidP="00545DAA">
      <w:pPr>
        <w:rPr>
          <w:szCs w:val="28"/>
        </w:rPr>
      </w:pPr>
    </w:p>
    <w:p w:rsidR="00A116DE" w:rsidRPr="0034421B" w:rsidRDefault="008F5221" w:rsidP="00F666E1"/>
    <w:p w:rsidR="005744A0" w:rsidRPr="005744A0" w:rsidRDefault="008F5221" w:rsidP="00F666E1">
      <w:pPr>
        <w:rPr>
          <w:b/>
          <w:szCs w:val="28"/>
        </w:rPr>
      </w:pPr>
    </w:p>
    <w:sectPr w:rsidR="005744A0" w:rsidRPr="005744A0" w:rsidSect="0046172A">
      <w:pgSz w:w="16840" w:h="11907" w:orient="landscape"/>
      <w:pgMar w:top="568" w:right="1134" w:bottom="992" w:left="1134" w:header="720" w:footer="720" w:gutter="0"/>
      <w:cols w:space="720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FA2"/>
    <w:rsid w:val="000E6422"/>
    <w:rsid w:val="00341FA2"/>
    <w:rsid w:val="0034421B"/>
    <w:rsid w:val="005558D1"/>
    <w:rsid w:val="008F5221"/>
    <w:rsid w:val="00A7165C"/>
    <w:rsid w:val="00AB4008"/>
    <w:rsid w:val="00C4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18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67A3"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rsid w:val="003C270B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styleId="a4">
    <w:name w:val="No Spacing"/>
    <w:qFormat/>
    <w:rsid w:val="00F666E1"/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Тендерные данные"/>
    <w:basedOn w:val="a"/>
    <w:rsid w:val="00DC0E9D"/>
    <w:pPr>
      <w:tabs>
        <w:tab w:val="left" w:pos="1985"/>
      </w:tabs>
      <w:suppressAutoHyphens/>
      <w:spacing w:before="120" w:after="60"/>
    </w:pPr>
    <w:rPr>
      <w:b/>
      <w:sz w:val="24"/>
      <w:lang w:eastAsia="ar-SA"/>
    </w:rPr>
  </w:style>
  <w:style w:type="paragraph" w:styleId="a6">
    <w:name w:val="header"/>
    <w:basedOn w:val="a"/>
    <w:link w:val="a7"/>
    <w:rsid w:val="00DC0E9D"/>
    <w:pPr>
      <w:tabs>
        <w:tab w:val="center" w:pos="4153"/>
        <w:tab w:val="right" w:pos="8306"/>
      </w:tabs>
      <w:suppressAutoHyphens/>
      <w:spacing w:before="120" w:after="120"/>
    </w:pPr>
    <w:rPr>
      <w:rFonts w:ascii="Arial" w:hAnsi="Arial" w:cs="Arial"/>
      <w:sz w:val="24"/>
      <w:lang w:eastAsia="ar-SA"/>
    </w:rPr>
  </w:style>
  <w:style w:type="character" w:customStyle="1" w:styleId="a7">
    <w:name w:val="Верхний колонтитул Знак"/>
    <w:basedOn w:val="a0"/>
    <w:link w:val="a6"/>
    <w:rsid w:val="00DC0E9D"/>
    <w:rPr>
      <w:rFonts w:ascii="Arial" w:hAnsi="Arial" w:cs="Arial"/>
      <w:sz w:val="24"/>
      <w:lang w:eastAsia="ar-SA"/>
    </w:rPr>
  </w:style>
  <w:style w:type="paragraph" w:customStyle="1" w:styleId="ConsPlusNormal">
    <w:name w:val="ConsPlusNormal"/>
    <w:rsid w:val="00DC0E9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8">
    <w:name w:val="annotation reference"/>
    <w:basedOn w:val="a0"/>
    <w:semiHidden/>
    <w:unhideWhenUsed/>
    <w:rsid w:val="00304992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rsid w:val="00304992"/>
    <w:rPr>
      <w:sz w:val="20"/>
    </w:rPr>
  </w:style>
  <w:style w:type="character" w:customStyle="1" w:styleId="aa">
    <w:name w:val="Текст примечания Знак"/>
    <w:basedOn w:val="a0"/>
    <w:link w:val="a9"/>
    <w:semiHidden/>
    <w:rsid w:val="003049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18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67A3"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rsid w:val="003C270B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styleId="a4">
    <w:name w:val="No Spacing"/>
    <w:qFormat/>
    <w:rsid w:val="00F666E1"/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Тендерные данные"/>
    <w:basedOn w:val="a"/>
    <w:rsid w:val="00DC0E9D"/>
    <w:pPr>
      <w:tabs>
        <w:tab w:val="left" w:pos="1985"/>
      </w:tabs>
      <w:suppressAutoHyphens/>
      <w:spacing w:before="120" w:after="60"/>
    </w:pPr>
    <w:rPr>
      <w:b/>
      <w:sz w:val="24"/>
      <w:lang w:eastAsia="ar-SA"/>
    </w:rPr>
  </w:style>
  <w:style w:type="paragraph" w:styleId="a6">
    <w:name w:val="header"/>
    <w:basedOn w:val="a"/>
    <w:link w:val="a7"/>
    <w:rsid w:val="00DC0E9D"/>
    <w:pPr>
      <w:tabs>
        <w:tab w:val="center" w:pos="4153"/>
        <w:tab w:val="right" w:pos="8306"/>
      </w:tabs>
      <w:suppressAutoHyphens/>
      <w:spacing w:before="120" w:after="120"/>
    </w:pPr>
    <w:rPr>
      <w:rFonts w:ascii="Arial" w:hAnsi="Arial" w:cs="Arial"/>
      <w:sz w:val="24"/>
      <w:lang w:eastAsia="ar-SA"/>
    </w:rPr>
  </w:style>
  <w:style w:type="character" w:customStyle="1" w:styleId="a7">
    <w:name w:val="Верхний колонтитул Знак"/>
    <w:basedOn w:val="a0"/>
    <w:link w:val="a6"/>
    <w:rsid w:val="00DC0E9D"/>
    <w:rPr>
      <w:rFonts w:ascii="Arial" w:hAnsi="Arial" w:cs="Arial"/>
      <w:sz w:val="24"/>
      <w:lang w:eastAsia="ar-SA"/>
    </w:rPr>
  </w:style>
  <w:style w:type="paragraph" w:customStyle="1" w:styleId="ConsPlusNormal">
    <w:name w:val="ConsPlusNormal"/>
    <w:rsid w:val="00DC0E9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8">
    <w:name w:val="annotation reference"/>
    <w:basedOn w:val="a0"/>
    <w:semiHidden/>
    <w:unhideWhenUsed/>
    <w:rsid w:val="00304992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rsid w:val="00304992"/>
    <w:rPr>
      <w:sz w:val="20"/>
    </w:rPr>
  </w:style>
  <w:style w:type="character" w:customStyle="1" w:styleId="aa">
    <w:name w:val="Текст примечания Знак"/>
    <w:basedOn w:val="a0"/>
    <w:link w:val="a9"/>
    <w:semiHidden/>
    <w:rsid w:val="00304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84995-2E97-4159-8849-E57C17232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Паршина Елена Александровна</cp:lastModifiedBy>
  <cp:revision>3</cp:revision>
  <cp:lastPrinted>2017-12-12T11:39:00Z</cp:lastPrinted>
  <dcterms:created xsi:type="dcterms:W3CDTF">2017-12-12T11:49:00Z</dcterms:created>
  <dcterms:modified xsi:type="dcterms:W3CDTF">2017-12-14T06:46:00Z</dcterms:modified>
</cp:coreProperties>
</file>